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6C2" w:rsidRPr="005036C2" w:rsidRDefault="005036C2" w:rsidP="00503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 КӨЛІКТІК ПРОЦЕСС ЖӘНЕ ОНЫҢ ЖҮК АВТОКӨЛІГІНДЕГІ ЭЛЕМЕНТТЕРІ</w:t>
      </w:r>
    </w:p>
    <w:p w:rsidR="005036C2" w:rsidRPr="005036C2" w:rsidRDefault="005036C2" w:rsidP="00503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Автомобиль көлігі жүкайналымын арттыру және оны пайдалану тиімділігі жылжымалы құрам жұмысының сапалы, техника-пайдаланушылық көрсеткіштер деңгейін жақсартуды талап етеді.  Берілген тақырып бойынша есептер жекеше көрсеткіштер сияқты, сонымен қатар парк бойынша осы мәселелерді шешу жолындағы мақсатты көрсетеді.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Жүктер қозғалыс процесі – бұл өндірісте геометрикалық форма, мөлшер және физика-химикалық қасиеттерін  өзгертпей жүктер қозғалысымен байланысты, әрекеттер жиынтығы.  Бұл процесс өзіне жүктерді тасымалдау және бастапқы-соңғы операцияларды енгізеді.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Тасымалдау  – бұл тиеу орнынан түсіру орнына дейінгі немесе шамадан артық жүк тиеудің  белгілі бір бағдар бойынша жүк қозғалысы.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Тиеу  – көлік құралына тұрақты сақтау немесе уақытша жинау орнынан жүктердің қозғалысы.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Түсіру  – көлік құралынан тұрақты сақтау немесе уақытша жинау орнына жүктердің қозғалысы.  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Шамадан артық тиеу – бір көлік құралынан басқаға немесе бір сақтау орнынан басқа орынға жүктердің қозғалысы.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Қоймалау  – бұл сақтау немесе уақытша жинау үшін берлгілі тәртіпте жүкті орналастыру операциясы.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Ауыспалылық процесс циклі дегеніміз жүкті тиеу кезінен бастап келесі тиеуге дейінгі орындалатын және жүкті жеткізу үшін қажетті, аяқталған операция кешені.  Автомобиль көлігінде көліктік процесс циклі болып ездка табылады.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Бір немесе бірнеше ауыспалылық циклі көлік құралын бағдардың кез-келген пунктіне жіберуден бастап осы пунктке қайтып оралуы жиынтығы айналымды құрайды. </w:t>
      </w:r>
    </w:p>
    <w:p w:rsidR="005036C2" w:rsidRPr="005036C2" w:rsidRDefault="005036C2" w:rsidP="00503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5036C2" w:rsidRPr="005036C2" w:rsidRDefault="005036C2" w:rsidP="00503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2</w:t>
      </w:r>
      <w:r w:rsidRPr="005036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.1 </w:t>
      </w:r>
      <w:r w:rsidRPr="005036C2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Шартты белгілер</w:t>
      </w:r>
    </w:p>
    <w:p w:rsidR="005036C2" w:rsidRPr="005036C2" w:rsidRDefault="005036C2" w:rsidP="00503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47" w:type="dxa"/>
        <w:tblLook w:val="0000" w:firstRow="0" w:lastRow="0" w:firstColumn="0" w:lastColumn="0" w:noHBand="0" w:noVBand="0"/>
      </w:tblPr>
      <w:tblGrid>
        <w:gridCol w:w="1668"/>
        <w:gridCol w:w="8079"/>
      </w:tblGrid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</w:pPr>
            <w:proofErr w:type="spellStart"/>
            <w:proofErr w:type="gram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q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н</w:t>
            </w:r>
            <w:proofErr w:type="spellEnd"/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номиналды автокөліктің жүккөтергі</w:t>
            </w:r>
            <w:proofErr w:type="gramStart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шт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ігі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ym w:font="Symbol" w:char="F067"/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с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ym w:font="Symbol" w:char="F067"/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ind w:left="252" w:hanging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автокөліктер жүккөтергі</w:t>
            </w:r>
            <w:proofErr w:type="gramStart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шт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ігін пайдаланудың статистикалық және динамикалық еселігі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kk-KZ" w:eastAsia="ru-RU"/>
              </w:rPr>
            </w:pPr>
            <w:proofErr w:type="gram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l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жүк</w:t>
            </w:r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 жүкпен жүрген ездканың орташа арақашықтығы, км;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L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жалпы,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L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жүк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,L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жү</w:t>
            </w:r>
            <w:proofErr w:type="gram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к-з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ind w:left="252" w:hanging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жұмыс күніндегі автокөліктің жалпы, жүкпен және </w:t>
            </w:r>
            <w:r w:rsidRPr="005036C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kk-KZ" w:eastAsia="ru-RU"/>
              </w:rPr>
              <w:t>жүксіз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жү</w:t>
            </w:r>
            <w:proofErr w:type="gramStart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р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ісі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км;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l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н</w:t>
            </w:r>
            <w:proofErr w:type="spell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ө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л</w:t>
            </w:r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автокөліктің нөлдік жү</w:t>
            </w:r>
            <w:proofErr w:type="gramStart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р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ісі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км;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б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н</w:t>
            </w:r>
            <w:proofErr w:type="spellEnd"/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автокөліктің нарядтағы және бағдардағы жұмыс уақыты</w:t>
            </w:r>
            <w:proofErr w:type="gramStart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,с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ағ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t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н</w:t>
            </w:r>
            <w:proofErr w:type="spell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ө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л</w:t>
            </w:r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нөлдік жү</w:t>
            </w:r>
            <w:proofErr w:type="gramStart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р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іске кеткен уақыт, сағ; 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kk-KZ" w:eastAsia="ru-RU"/>
              </w:rPr>
            </w:pPr>
            <w:proofErr w:type="gram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T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т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-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т,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t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т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-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т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- жұмыс күні және бір ездкадағы тиеп-түсіру кезіндегі бос тұру уақыты, сағ;  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қоз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t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қоз</w:t>
            </w:r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жұмыс күні және бі</w:t>
            </w:r>
            <w:proofErr w:type="gramStart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р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ездкадағы автокөліктің қозғалыс уақыты, сағ;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t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е</w:t>
            </w:r>
            <w:proofErr w:type="spellEnd"/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ездка </w:t>
            </w:r>
            <w:proofErr w:type="gramStart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уа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қыты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сағ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kk-KZ" w:eastAsia="ru-RU"/>
              </w:rPr>
            </w:pP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ym w:font="Symbol" w:char="F062"/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к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kk-KZ" w:eastAsia="ru-RU"/>
              </w:rPr>
              <w:t xml:space="preserve">, 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ym w:font="Symbol" w:char="F062"/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е</w:t>
            </w:r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 жұмыс күні және бір ездкадағы жүрісті пайдалану еселігі;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Z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е</w:t>
            </w:r>
            <w:proofErr w:type="spellEnd"/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ұмыс күніндегі автокөліктің ездка саны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V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тех</w:t>
            </w:r>
            <w:proofErr w:type="spell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V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п</w:t>
            </w:r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 техникалық және пайдаланушылық жылдамдық, км/сағ;</w:t>
            </w:r>
          </w:p>
        </w:tc>
      </w:tr>
      <w:tr w:rsidR="005036C2" w:rsidRPr="005036C2" w:rsidTr="00BA11F5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5036C2" w:rsidRPr="005036C2" w:rsidRDefault="005036C2" w:rsidP="005036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W</w:t>
            </w:r>
            <w:proofErr w:type="gram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т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,W</w:t>
            </w:r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т</w:t>
            </w:r>
            <w:proofErr w:type="spellEnd"/>
            <w:r w:rsidRPr="005036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-км</w:t>
            </w:r>
          </w:p>
        </w:tc>
        <w:tc>
          <w:tcPr>
            <w:tcW w:w="8079" w:type="dxa"/>
          </w:tcPr>
          <w:p w:rsidR="005036C2" w:rsidRPr="005036C2" w:rsidRDefault="005036C2" w:rsidP="00503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т/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сағ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және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т-км/</w:t>
            </w:r>
            <w:r w:rsidRPr="005036C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сағаттағы автокөліктің өнімділігі.</w:t>
            </w:r>
          </w:p>
        </w:tc>
      </w:tr>
    </w:tbl>
    <w:p w:rsidR="005036C2" w:rsidRPr="005036C2" w:rsidRDefault="005036C2" w:rsidP="00503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036C2" w:rsidRPr="005036C2" w:rsidRDefault="005036C2" w:rsidP="005036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36C2" w:rsidRPr="005036C2" w:rsidRDefault="005036C2" w:rsidP="00503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036C2">
        <w:rPr>
          <w:rFonts w:ascii="KZ Times New Roman" w:eastAsia="Times New Roman" w:hAnsi="KZ Times New Roman" w:cs="Times New Roman"/>
          <w:b/>
          <w:sz w:val="24"/>
          <w:szCs w:val="24"/>
          <w:lang w:val="kk-KZ" w:eastAsia="ru-RU"/>
        </w:rPr>
        <w:t>2.2  Есепті шығару үшін негізгі формулалар</w:t>
      </w:r>
    </w:p>
    <w:p w:rsidR="005036C2" w:rsidRPr="005036C2" w:rsidRDefault="005036C2" w:rsidP="005036C2">
      <w:pPr>
        <w:keepNext/>
        <w:spacing w:after="0" w:line="36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ТПК есептеу үшін қолданылатын, негізгі формулалар: </w:t>
      </w:r>
    </w:p>
    <w:p w:rsidR="005036C2" w:rsidRPr="005036C2" w:rsidRDefault="005036C2" w:rsidP="005036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  <w:lastRenderedPageBreak/>
        <w:t xml:space="preserve">Техникалық жылдамдық , км/сағ   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</w:t>
      </w:r>
    </w:p>
    <w:p w:rsidR="005036C2" w:rsidRPr="005036C2" w:rsidRDefault="005036C2" w:rsidP="005036C2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5036C2">
        <w:rPr>
          <w:rFonts w:ascii="KZ Times New Roman" w:eastAsia="Times New Roman" w:hAnsi="KZ Times New Roman" w:cs="Times New Roman"/>
          <w:caps/>
          <w:position w:val="-34"/>
          <w:sz w:val="24"/>
          <w:szCs w:val="24"/>
          <w:lang w:eastAsia="ru-RU"/>
        </w:rPr>
        <w:object w:dxaOrig="154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85pt;height:39.75pt" o:ole="" fillcolor="window">
            <v:imagedata r:id="rId5" o:title=""/>
          </v:shape>
          <o:OLEObject Type="Embed" ProgID="Equation.3" ShapeID="_x0000_i1025" DrawAspect="Content" ObjectID="_1632638717" r:id="rId6"/>
        </w:objec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(2.1)</w:t>
      </w:r>
    </w:p>
    <w:p w:rsidR="005036C2" w:rsidRPr="005036C2" w:rsidRDefault="005036C2" w:rsidP="005036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  <w:t>Пайдаланушылық жылдамдық, км/сағ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</w:p>
    <w:p w:rsidR="005036C2" w:rsidRPr="005036C2" w:rsidRDefault="005036C2" w:rsidP="005036C2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</w:t>
      </w:r>
      <w:r w:rsidRPr="005036C2">
        <w:rPr>
          <w:rFonts w:ascii="KZ Times New Roman" w:eastAsia="Times New Roman" w:hAnsi="KZ Times New Roman" w:cs="Times New Roman"/>
          <w:caps/>
          <w:position w:val="-38"/>
          <w:sz w:val="24"/>
          <w:szCs w:val="24"/>
          <w:lang w:eastAsia="ru-RU"/>
        </w:rPr>
        <w:object w:dxaOrig="1040" w:dyaOrig="859">
          <v:shape id="_x0000_i1026" type="#_x0000_t75" style="width:52.1pt;height:43pt" o:ole="" fillcolor="window">
            <v:imagedata r:id="rId7" o:title=""/>
          </v:shape>
          <o:OLEObject Type="Embed" ProgID="Equation.3" ShapeID="_x0000_i1026" DrawAspect="Content" ObjectID="_1632638718" r:id="rId8"/>
        </w:objec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(2.2)</w:t>
      </w:r>
    </w:p>
    <w:p w:rsidR="005036C2" w:rsidRPr="005036C2" w:rsidRDefault="005036C2" w:rsidP="005036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Нарядтағы уақыт, сағ                            </w:t>
      </w:r>
    </w:p>
    <w:p w:rsidR="005036C2" w:rsidRPr="005036C2" w:rsidRDefault="005036C2" w:rsidP="005036C2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Т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н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= Т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қоз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Т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т-т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t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нөл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                                       (2.3)</w:t>
      </w:r>
    </w:p>
    <w:p w:rsidR="005036C2" w:rsidRPr="005036C2" w:rsidRDefault="005036C2" w:rsidP="005036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Нөлдік жүріске кеткен уақыт, сағ             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036C2">
        <w:rPr>
          <w:rFonts w:ascii="Times New Roman" w:eastAsia="Times New Roman" w:hAnsi="Times New Roman" w:cs="Times New Roman"/>
          <w:position w:val="-42"/>
          <w:sz w:val="24"/>
          <w:szCs w:val="24"/>
          <w:lang w:eastAsia="ru-RU"/>
        </w:rPr>
        <w:object w:dxaOrig="1500" w:dyaOrig="920">
          <v:shape id="_x0000_i1027" type="#_x0000_t75" style="width:75.2pt;height:46.2pt" o:ole="" fillcolor="window">
            <v:imagedata r:id="rId9" o:title=""/>
          </v:shape>
          <o:OLEObject Type="Embed" ProgID="Equation.3" ShapeID="_x0000_i1027" DrawAspect="Content" ObjectID="_1632638719" r:id="rId10"/>
        </w:objec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(2.4)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Бағдардағы жұмыс уақыты, сағ                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Т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б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= Т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н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– t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нөл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                                                (2.5)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Ездка уақыты, сағ                                   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</w:t>
      </w:r>
      <w:r w:rsidRPr="005036C2">
        <w:rPr>
          <w:rFonts w:ascii="Times New Roman" w:eastAsia="Times New Roman" w:hAnsi="Times New Roman" w:cs="Times New Roman"/>
          <w:position w:val="-42"/>
          <w:sz w:val="24"/>
          <w:szCs w:val="24"/>
          <w:lang w:eastAsia="ru-RU"/>
        </w:rPr>
        <w:object w:dxaOrig="2560" w:dyaOrig="920">
          <v:shape id="_x0000_i1028" type="#_x0000_t75" style="width:127.9pt;height:46.2pt" o:ole="" fillcolor="window">
            <v:imagedata r:id="rId11" o:title=""/>
          </v:shape>
          <o:OLEObject Type="Embed" ProgID="Equation.3" ShapeID="_x0000_i1028" DrawAspect="Content" ObjectID="_1632638720" r:id="rId12"/>
        </w:objec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(2.6)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Бір күндегі ездка саны                        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5036C2">
        <w:rPr>
          <w:rFonts w:ascii="Times New Roman" w:eastAsia="Times New Roman" w:hAnsi="Times New Roman" w:cs="Times New Roman"/>
          <w:position w:val="-42"/>
          <w:sz w:val="24"/>
          <w:szCs w:val="24"/>
          <w:lang w:eastAsia="ru-RU"/>
        </w:rPr>
        <w:object w:dxaOrig="1160" w:dyaOrig="920">
          <v:shape id="_x0000_i1029" type="#_x0000_t75" style="width:58.05pt;height:46.2pt" o:ole="" fillcolor="window">
            <v:imagedata r:id="rId13" o:title=""/>
          </v:shape>
          <o:OLEObject Type="Embed" ProgID="Equation.3" ShapeID="_x0000_i1029" DrawAspect="Content" ObjectID="_1632638721" r:id="rId14"/>
        </w:objec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(2.7)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Жүрісті пайдалану еселігі                     </w:t>
      </w:r>
    </w:p>
    <w:p w:rsidR="005036C2" w:rsidRPr="005036C2" w:rsidRDefault="005036C2" w:rsidP="005036C2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5036C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540" w:dyaOrig="820">
          <v:shape id="_x0000_i1030" type="#_x0000_t75" style="width:76.85pt;height:40.85pt" o:ole="" fillcolor="window">
            <v:imagedata r:id="rId15" o:title=""/>
          </v:shape>
          <o:OLEObject Type="Embed" ProgID="Equation.3" ShapeID="_x0000_i1030" DrawAspect="Content" ObjectID="_1632638722" r:id="rId16"/>
        </w:objec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(2.8)</w:t>
      </w:r>
    </w:p>
    <w:p w:rsidR="005036C2" w:rsidRPr="005036C2" w:rsidRDefault="005036C2" w:rsidP="005036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Бір күндегі жалпы жүріс, км       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L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жалпы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= L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жүк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L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жүк-з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+ l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нөл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                                  (1.9)</w:t>
      </w:r>
    </w:p>
    <w:p w:rsidR="005036C2" w:rsidRPr="005036C2" w:rsidRDefault="005036C2" w:rsidP="005036C2">
      <w:pPr>
        <w:spacing w:before="240" w:after="60" w:line="240" w:lineRule="auto"/>
        <w:ind w:firstLine="709"/>
        <w:outlineLvl w:val="7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 xml:space="preserve">Жүккөтергіштікті пайдаланудың статистикалық еселігі </w:t>
      </w:r>
    </w:p>
    <w:p w:rsidR="005036C2" w:rsidRPr="005036C2" w:rsidRDefault="005036C2" w:rsidP="005036C2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</w:t>
      </w:r>
      <w:r w:rsidRPr="005036C2">
        <w:rPr>
          <w:rFonts w:ascii="Times New Roman" w:eastAsia="Times New Roman" w:hAnsi="Times New Roman" w:cs="Times New Roman"/>
          <w:position w:val="-44"/>
          <w:sz w:val="24"/>
          <w:szCs w:val="24"/>
          <w:lang w:eastAsia="ru-RU"/>
        </w:rPr>
        <w:object w:dxaOrig="1579" w:dyaOrig="1020">
          <v:shape id="_x0000_i1031" type="#_x0000_t75" style="width:79pt;height:51.05pt" o:ole="" fillcolor="window">
            <v:imagedata r:id="rId17" o:title=""/>
          </v:shape>
          <o:OLEObject Type="Embed" ProgID="Equation.3" ShapeID="_x0000_i1031" DrawAspect="Content" ObjectID="_1632638723" r:id="rId18"/>
        </w:objec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(2.10)</w:t>
      </w:r>
    </w:p>
    <w:p w:rsidR="005036C2" w:rsidRPr="005036C2" w:rsidRDefault="005036C2" w:rsidP="005036C2">
      <w:pPr>
        <w:spacing w:before="240" w:after="60" w:line="240" w:lineRule="auto"/>
        <w:ind w:firstLine="709"/>
        <w:outlineLvl w:val="7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 xml:space="preserve">Жүккөтергіштікті пайдаланудың динамикалық еселігі 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position w:val="-48"/>
          <w:sz w:val="24"/>
          <w:szCs w:val="24"/>
          <w:lang w:eastAsia="ru-RU"/>
        </w:rPr>
        <w:object w:dxaOrig="1980" w:dyaOrig="1040">
          <v:shape id="_x0000_i1032" type="#_x0000_t75" style="width:98.85pt;height:52.1pt" o:ole="" fillcolor="window">
            <v:imagedata r:id="rId19" o:title=""/>
          </v:shape>
          <o:OLEObject Type="Embed" ProgID="Equation.3" ShapeID="_x0000_i1032" DrawAspect="Content" ObjectID="_1632638724" r:id="rId20"/>
        </w:objec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(2.11)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Автокөліктің жүкпен жүрген жүрісі, км    </w:t>
      </w:r>
    </w:p>
    <w:p w:rsidR="005036C2" w:rsidRPr="005036C2" w:rsidRDefault="005036C2" w:rsidP="005036C2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L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жүк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= l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е.ж.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ym w:font="Symbol" w:char="F0D7"/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Z</w:t>
      </w:r>
      <w:r w:rsidRPr="005036C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kk-KZ" w:eastAsia="ru-RU"/>
        </w:rPr>
        <w:t>е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                                            (2.12)</w:t>
      </w:r>
    </w:p>
    <w:p w:rsidR="005036C2" w:rsidRPr="005036C2" w:rsidRDefault="005036C2" w:rsidP="005036C2">
      <w:pPr>
        <w:spacing w:before="240" w:after="60" w:line="360" w:lineRule="auto"/>
        <w:ind w:firstLine="709"/>
        <w:outlineLvl w:val="7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 xml:space="preserve">Тоннадағы автокөлік өнімділігі, т/сағ 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</w:t>
      </w:r>
      <w:r w:rsidRPr="005036C2">
        <w:rPr>
          <w:rFonts w:ascii="Times New Roman" w:eastAsia="Times New Roman" w:hAnsi="Times New Roman" w:cs="Times New Roman"/>
          <w:position w:val="-42"/>
          <w:sz w:val="24"/>
          <w:szCs w:val="24"/>
          <w:lang w:eastAsia="ru-RU"/>
        </w:rPr>
        <w:object w:dxaOrig="4160" w:dyaOrig="960">
          <v:shape id="_x0000_i1033" type="#_x0000_t75" style="width:207.95pt;height:47.8pt" o:ole="" fillcolor="window">
            <v:imagedata r:id="rId21" o:title=""/>
          </v:shape>
          <o:OLEObject Type="Embed" ProgID="Equation.3" ShapeID="_x0000_i1033" DrawAspect="Content" ObjectID="_1632638725" r:id="rId22"/>
        </w:objec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(2.13)</w:t>
      </w:r>
    </w:p>
    <w:p w:rsidR="005036C2" w:rsidRPr="005036C2" w:rsidRDefault="005036C2" w:rsidP="005036C2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before="240" w:after="60" w:line="360" w:lineRule="auto"/>
        <w:ind w:firstLine="709"/>
        <w:outlineLvl w:val="7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 xml:space="preserve">Тоннакилометрдегі автокөлік өнімділігі, т-км/сағ </w:t>
      </w:r>
    </w:p>
    <w:p w:rsidR="005036C2" w:rsidRPr="005036C2" w:rsidRDefault="005036C2" w:rsidP="005036C2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position w:val="-42"/>
          <w:sz w:val="24"/>
          <w:szCs w:val="24"/>
          <w:lang w:eastAsia="ru-RU"/>
        </w:rPr>
        <w:object w:dxaOrig="2880" w:dyaOrig="980">
          <v:shape id="_x0000_i1034" type="#_x0000_t75" style="width:2in;height:48.9pt" o:ole="" fillcolor="window">
            <v:imagedata r:id="rId23" o:title=""/>
          </v:shape>
          <o:OLEObject Type="Embed" ProgID="Equation.3" ShapeID="_x0000_i1034" DrawAspect="Content" ObjectID="_1632638726" r:id="rId24"/>
        </w:objec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(2.14)</w:t>
      </w:r>
    </w:p>
    <w:p w:rsidR="005036C2" w:rsidRPr="005036C2" w:rsidRDefault="005036C2" w:rsidP="005036C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2.3 Есептер</w:t>
      </w:r>
    </w:p>
    <w:p w:rsidR="005036C2" w:rsidRPr="005036C2" w:rsidRDefault="005036C2" w:rsidP="005036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2.3.1 Автокөлік айналма бағдарда, бір айналымда 4 ездка жасайды. Автокөлікпен бір күнде жүкпен жүрген орта ездка ұзақтылығы 45 км, осы кезде бағдарда жүксіз жүрген жүріс 30 км, ал нөлдік жүріс 25 км кезінде  1 айналым жасайды.  Бір күндегі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L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жалпы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табу керек.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2.3.2 Бір күндегі автокөліктің жалпы жүрісі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L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жалпы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 </w:t>
      </w:r>
      <w:smartTag w:uri="urn:schemas-microsoft-com:office:smarttags" w:element="metricconverter">
        <w:smartTagPr>
          <w:attr w:name="ProductID" w:val="300 км"/>
        </w:smartTagPr>
        <w:r w:rsidRPr="005036C2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300 км</w:t>
        </w:r>
      </w:smartTag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 Маятникті бағдарда кері жүрісті жартылай қолданумен 3 айналым жасайды.  Егерде жүкпен жүрген орташа ездка ұзақтығы 31 км, ал нөлдік жүріс жиынтығы 24 км болса, бағдарда орташа бір ездкадағы автокөліктің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l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жүк-з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жүксіз жүрісін анықтау қажет.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2.3.3 Бір күнде автокөлікпен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L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жалпы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 </w:t>
      </w:r>
      <w:smartTag w:uri="urn:schemas-microsoft-com:office:smarttags" w:element="metricconverter">
        <w:smartTagPr>
          <w:attr w:name="ProductID" w:val="250 км"/>
        </w:smartTagPr>
        <w:r w:rsidRPr="005036C2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250 км</w:t>
        </w:r>
      </w:smartTag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жалпы жүріс орныдалды. Маятникті бағдарда кері жүрісті жартылай қолданумен 1 айналым жасайды. Бағдарда жүксіз жүрген жүріс орташа бір ездкада 5 км, ал бірінші және екінші нөлдік жүрістің әрқайсысы 15 км құрайды. Орташа жүкпен жүрген жүріс ұзақтығын табу керек.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2.3.4 Автокөлік жолға сағат 9-да шықты және гаражға сағат 18-де оралды. Егерде бір айналымдағы орташа қозғалыс уақыты 0,4 сағат, бір ездкадағы тиеп-түсіруде орташа бос тұру – 12 мин, нөлдік жүріске кеткен уақыт – 36 мин болса, маятникті бағдарда кері жүксіз жүріс орындаған автокөліктің ездка санын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Z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е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анықтау қажет.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2.3.5 Автокөлік бағдарда 9,6 сағат қозғалыста болды. Егер автокөлік нарядта 16 сағат, нөлдік жүріске 2,2 сағат кетсе, техникалық ақаулықпен автокөлік 36 минут тұрды, әр ездкада тиеп-түсіруде 0,6 сағат тұрса, маятникті бағдарда  кері жүрісті жартылай қолданған автокөліктің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n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а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айналым санын анықтау қажет.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 xml:space="preserve">2.3.6 Бағдарда автокөлікпен бір айналымда 3 ездка бар 2 айналым жасады, сонымен қозғалыстағы әр ездкаға орташа 1,2 сағат жұмсалды. Егер автокөлік тиеп-түсіруде 1,6 сағат тұрса,  техникалық ақаулықпен – 48 минут, нөлдік жүріске 36 минут кетсе, автокөліктің нарядтағы уақытын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Т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н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анықтау қажет.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2.3.7 Маятникті бағдарда  кері жүрісті жартылай қолданған автокөлік 8 ездка жасаса, нарядта 13,3 сағат қолданған автокөлік үшін ездкадағы орташа қозғалыс уақытын анықтау қажет.  Автокөлік техникалық ақаулықпен 42 минут, әр айналымда тиеп-түсіруде орташа 36 минут тұрды. Автокөліктің  АКК және кері жүрген жүрісі 42 минутты құрайды.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2.3.8 Автокөлік 14 км ұзақтығымен маятникті бағдарда кері жүксіз жүріспен жүрді. Нарядтағы уақыт 14 сағат, бір күндегі жұмыс уақытын пайдалану еселігі 0,6. Ездкадағы тиеп-түсіруде тұрған бос уақыт 0,4 сағат. Бірінші нөлдік жүріс 10 км, екінші – 12 км, техникалық жылдамдық 30км/сағ. Бір күндегі жүрісті пайдалану еселігін анықтау қажет.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2.3.9 Айналма бағдарда автокөлік 3 ездкамен бір айналымда 7,7 сағат нардта болды, соның ішінде 0,7 сағаты нөлдік жүріске кетті. Ездкадағы тиеп-түсіруде  бос тұру уақыты 0,5 сағат, 1 айналымдағы қозғалысқа орташа 2 сағат кетті. Бірінші нөлдік жүріс 10 км, екінші – 8 км. Айналымдағы бірінші ездкада жүкпен жүрген жүріс 16 км, екінші – 12 км, үшінші – 10км. Ездкадағы жүрісті пайдалану еселігі соларға сәйкес 0,8; 0,6; 0,5. Бір күндегі жүрісті пайдалану еселігін анықтау керек. </w:t>
      </w: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2.3.10 Құрамында 15 автомобиль-самосвалдардан МАЗ-503Б (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q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 xml:space="preserve">н 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= 7 тонн) тұратын кешенді бригада автомобиль жолын салуға шағыл тас тасымалдауды іске асырады. Жүкпен жүрген жүрістің орташа ұзақтығы 8 км, ездкадағы тиеп-түсіруде  бос тұру уақыты 6 минут, техникалық жылдамдық 32 км/сағат. Нарядтағы уақыт 13,35 сағат, жүккөтергіштікті пайдалану еселігі 1, ездкадағы жүрісті пайдалану еселігі 0,5. </w:t>
      </w:r>
    </w:p>
    <w:p w:rsidR="005036C2" w:rsidRPr="005036C2" w:rsidRDefault="005036C2" w:rsidP="005036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2.3.11 Айналма бағдарда автокөлік  бір айналымда екі ездкамен 4 айналым жасады.  Жүкпен жүрген жүрістің орташа ұзақтығы 15 км, бағдардағы жүрісті пайдалану еселігі 0,6, нөлдік жүріс 12 км, айналымдағы орташа қозғалыс уақыты 1,8 сағат, ездкадағы тиеп-түсіруде бос тұру уақыты 0,5 сағат, нөлдік жүріске кеткен уақыт 0,4 сағат. Егер автокөлік техникалық ақаулықпен жолда 30 минут тұрса, пайдаланушылық жылдамдық  қанша болады.</w:t>
      </w:r>
    </w:p>
    <w:p w:rsidR="005036C2" w:rsidRPr="005036C2" w:rsidRDefault="005036C2" w:rsidP="005036C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2.3.12 Темір бетоннан жасалған бұйымдарды тасымалдау кезінде ЗиЛ-133Г1 автокөлігінің өнімділігі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W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т-км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=1024т-км құрайды. Автокөліктің жүккөтергіштігі 8 тонна, техникалық жылдамдық 28 км/сағат,  жүккөтергіштікті пайдалану еселігі 1,  ездкадағы жүрісті пайдалану еселігі 0,5,  жүкпен жүрген жүрістің орташа ұзақтығы 42 км, нөлдік жүріс 21 км құрайды. </w:t>
      </w:r>
    </w:p>
    <w:p w:rsidR="005036C2" w:rsidRPr="005036C2" w:rsidRDefault="005036C2" w:rsidP="005036C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1) Нарядтағы уақытты есепте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Т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н</w:t>
      </w:r>
    </w:p>
    <w:p w:rsidR="005036C2" w:rsidRPr="005036C2" w:rsidRDefault="005036C2" w:rsidP="005036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2) Автокөліктің тәуліктік тасымалдау көлемі Q және  тәуліктегі көліктік жұмысын Р анықтау.</w:t>
      </w:r>
    </w:p>
    <w:p w:rsidR="005036C2" w:rsidRPr="005036C2" w:rsidRDefault="005036C2" w:rsidP="005036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2.3.13 Бір айда (30 күн) жалпы жүккөтергіштігі  16 тонна ГКБ-8350 тіркемесімен КамАЗ  автомобиль-тягачтар құрамында 10 автопоездардың 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W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т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W</w:t>
      </w:r>
      <w:r w:rsidRPr="005036C2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kk-KZ" w:eastAsia="ru-RU"/>
        </w:rPr>
        <w:t>т-км</w:t>
      </w:r>
      <w:r w:rsidRPr="005036C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өнімділігін анықтау қажет. Тасымалдау жағдайы: бағдардағы жұмыс уақыты 14 сағат, жүкпен жүрген жүрістің орташа ұзақтығы 60 км, техникалық жылдамдық 36 км/сағат, ездкадағы тиеп-түсіруде бос тұру уақыты 1,5 сағат, жүккөтергіштікті пайдалану еселігі 0,8, ездкадағы жүрісті пайдалану еселігі 0,83, шығару еселігі 0,75.</w:t>
      </w:r>
    </w:p>
    <w:p w:rsidR="005036C2" w:rsidRPr="005036C2" w:rsidRDefault="005036C2" w:rsidP="005036C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5036C2" w:rsidRPr="005036C2" w:rsidRDefault="005036C2" w:rsidP="005036C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A56F4E" w:rsidRPr="005036C2" w:rsidRDefault="00A56F4E">
      <w:pPr>
        <w:rPr>
          <w:lang w:val="kk-KZ"/>
        </w:rPr>
      </w:pPr>
      <w:bookmarkStart w:id="0" w:name="_GoBack"/>
      <w:bookmarkEnd w:id="0"/>
    </w:p>
    <w:sectPr w:rsidR="00A56F4E" w:rsidRPr="005036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2BC"/>
    <w:rsid w:val="005036C2"/>
    <w:rsid w:val="00A56F4E"/>
    <w:rsid w:val="00EB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1341</Words>
  <Characters>7647</Characters>
  <Application>Microsoft Office Word</Application>
  <DocSecurity>0</DocSecurity>
  <Lines>63</Lines>
  <Paragraphs>17</Paragraphs>
  <ScaleCrop>false</ScaleCrop>
  <Company>SPecialiST RePack</Company>
  <LinksUpToDate>false</LinksUpToDate>
  <CharactersWithSpaces>8971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2019-10-15T03:58:00Z</dcterms:created>
  <dcterms:modified xsi:type="dcterms:W3CDTF">2019-10-15T03:59:00Z</dcterms:modified>
</cp:coreProperties>
</file>